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Studio: Doodle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projects. Through the guided projects and activities, in addition to appropriate and on-theme extension activities, my child will gain creativity, patience, and critical thinking skills related to art and design tasks.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guided artistic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project activity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complete the themed activity using the provided project supplies)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