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Atlas Crate STEAM crates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Geography and STEAM learning skills for my child through hands-on, screen-free STEAM projects. Through the 2 guided activities, in addition to country-specific, age-appropriate readings and extension activities, my child will gain cultural context, problem-solving, and critical-thinking skills. Each country kit supports their social studies lessons through the included 2 building activities, cultural facts, an exploration of a tradition in that country and a recipe card.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cultural practices of each country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for the relevant projects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from the activity, which is related to a culturally relevant practice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Explore a historical concept important to a foreign country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including an explanation of how they are being used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STEAM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an activity relevant to the country)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Guides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build the themed activities using the provided project supplies)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World Atlas Cards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(language arts accompaniment that provides historical context explored in the kit, and suggest extension activities)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